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CF9307">
      <w:pPr>
        <w:topLinePunct/>
        <w:spacing w:line="560" w:lineRule="exact"/>
        <w:rPr>
          <w:rFonts w:hint="eastAsia" w:eastAsia="方正仿宋_GBK"/>
          <w:sz w:val="32"/>
          <w:szCs w:val="32"/>
          <w:lang w:val="zh-CN" w:eastAsia="zh-CN"/>
        </w:rPr>
      </w:pPr>
      <w:r>
        <w:rPr>
          <w:rFonts w:eastAsia="方正仿宋_GBK"/>
          <w:kern w:val="0"/>
          <w:sz w:val="32"/>
          <w:szCs w:val="32"/>
          <w:lang w:val="zh-CN"/>
        </w:rPr>
        <w:t>附件</w:t>
      </w:r>
      <w:r>
        <w:rPr>
          <w:rFonts w:hint="eastAsia" w:eastAsia="方正仿宋_GBK"/>
          <w:kern w:val="0"/>
          <w:sz w:val="32"/>
          <w:szCs w:val="32"/>
          <w:lang w:val="en-US" w:eastAsia="zh-CN"/>
        </w:rPr>
        <w:t>7</w:t>
      </w:r>
    </w:p>
    <w:p w14:paraId="7EE35F78">
      <w:pPr>
        <w:topLinePunct/>
        <w:spacing w:line="600" w:lineRule="exact"/>
        <w:jc w:val="center"/>
        <w:rPr>
          <w:rFonts w:eastAsia="方正小标宋_GBK"/>
          <w:sz w:val="36"/>
          <w:szCs w:val="36"/>
        </w:rPr>
      </w:pPr>
      <w:r>
        <w:rPr>
          <w:rFonts w:eastAsia="方正小标宋_GBK"/>
          <w:sz w:val="36"/>
          <w:szCs w:val="36"/>
        </w:rPr>
        <w:t>202</w:t>
      </w:r>
      <w:r>
        <w:rPr>
          <w:rFonts w:hint="eastAsia" w:eastAsia="方正小标宋_GBK"/>
          <w:sz w:val="36"/>
          <w:szCs w:val="36"/>
          <w:lang w:val="en-US" w:eastAsia="zh-CN"/>
        </w:rPr>
        <w:t>5</w:t>
      </w:r>
      <w:bookmarkStart w:id="0" w:name="_GoBack"/>
      <w:bookmarkEnd w:id="0"/>
      <w:r>
        <w:rPr>
          <w:rFonts w:hint="eastAsia" w:eastAsia="方正小标宋_GBK"/>
          <w:sz w:val="36"/>
          <w:szCs w:val="36"/>
          <w:lang w:val="en-US" w:eastAsia="zh-CN"/>
        </w:rPr>
        <w:t>4</w:t>
      </w:r>
      <w:r>
        <w:rPr>
          <w:rFonts w:eastAsia="方正小标宋_GBK"/>
          <w:sz w:val="36"/>
          <w:szCs w:val="36"/>
        </w:rPr>
        <w:t>年全省大中专学生志愿者</w:t>
      </w:r>
    </w:p>
    <w:p w14:paraId="71FDA72E">
      <w:pPr>
        <w:topLinePunct/>
        <w:spacing w:line="600" w:lineRule="exact"/>
        <w:jc w:val="center"/>
        <w:rPr>
          <w:rFonts w:eastAsia="方正小标宋_GBK"/>
          <w:sz w:val="36"/>
          <w:szCs w:val="36"/>
        </w:rPr>
      </w:pPr>
      <w:r>
        <w:rPr>
          <w:rFonts w:eastAsia="方正小标宋_GBK"/>
          <w:sz w:val="36"/>
          <w:szCs w:val="36"/>
        </w:rPr>
        <w:t>暑期文化科技卫生</w:t>
      </w:r>
      <w:r>
        <w:rPr>
          <w:rFonts w:hint="eastAsia" w:eastAsia="方正小标宋_GBK"/>
          <w:sz w:val="36"/>
          <w:szCs w:val="36"/>
        </w:rPr>
        <w:t>“三下乡”</w:t>
      </w:r>
      <w:r>
        <w:rPr>
          <w:rFonts w:eastAsia="方正小标宋_GBK"/>
          <w:sz w:val="36"/>
          <w:szCs w:val="36"/>
        </w:rPr>
        <w:t>社会实践活动</w:t>
      </w:r>
    </w:p>
    <w:p w14:paraId="604881FC">
      <w:pPr>
        <w:topLinePunct/>
        <w:spacing w:line="600" w:lineRule="exact"/>
        <w:jc w:val="center"/>
        <w:rPr>
          <w:rFonts w:eastAsia="方正小标宋_GBK"/>
          <w:sz w:val="36"/>
          <w:szCs w:val="36"/>
        </w:rPr>
      </w:pPr>
      <w:r>
        <w:rPr>
          <w:rFonts w:eastAsia="方正小标宋_GBK"/>
          <w:sz w:val="36"/>
          <w:szCs w:val="36"/>
        </w:rPr>
        <w:t>省级重点团队申报汇总表</w:t>
      </w:r>
    </w:p>
    <w:p w14:paraId="6EA4B19F">
      <w:pPr>
        <w:topLinePunct/>
        <w:spacing w:line="560" w:lineRule="exact"/>
        <w:rPr>
          <w:rFonts w:eastAsia="方正仿宋_GBK"/>
          <w:sz w:val="28"/>
          <w:szCs w:val="28"/>
        </w:rPr>
      </w:pPr>
      <w:r>
        <w:rPr>
          <w:rFonts w:eastAsia="方正仿宋_GBK"/>
          <w:sz w:val="28"/>
          <w:szCs w:val="28"/>
        </w:rPr>
        <w:t>学校/地市（团委盖章）：</w:t>
      </w:r>
    </w:p>
    <w:tbl>
      <w:tblPr>
        <w:tblStyle w:val="5"/>
        <w:tblW w:w="522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9"/>
        <w:gridCol w:w="1491"/>
        <w:gridCol w:w="2232"/>
        <w:gridCol w:w="4832"/>
        <w:gridCol w:w="1574"/>
        <w:gridCol w:w="803"/>
        <w:gridCol w:w="2051"/>
      </w:tblGrid>
      <w:tr w14:paraId="1BDDA5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617" w:type="pct"/>
            <w:vMerge w:val="restart"/>
            <w:vAlign w:val="center"/>
          </w:tcPr>
          <w:p w14:paraId="26176DA3">
            <w:pPr>
              <w:widowControl/>
              <w:topLinePunct/>
              <w:spacing w:line="56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/>
                <w:sz w:val="28"/>
                <w:szCs w:val="28"/>
              </w:rPr>
              <w:t>学校</w:t>
            </w:r>
            <w:r>
              <w:rPr>
                <w:rFonts w:eastAsia="方正仿宋_GBK"/>
                <w:sz w:val="28"/>
                <w:szCs w:val="28"/>
              </w:rPr>
              <w:t xml:space="preserve"> </w:t>
            </w:r>
          </w:p>
        </w:tc>
        <w:tc>
          <w:tcPr>
            <w:tcW w:w="503" w:type="pct"/>
            <w:vMerge w:val="restart"/>
            <w:vAlign w:val="center"/>
          </w:tcPr>
          <w:p w14:paraId="41B994D7">
            <w:pPr>
              <w:widowControl/>
              <w:topLinePunct/>
              <w:spacing w:line="56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推报顺序</w:t>
            </w:r>
          </w:p>
        </w:tc>
        <w:tc>
          <w:tcPr>
            <w:tcW w:w="753" w:type="pct"/>
            <w:vMerge w:val="restart"/>
            <w:vAlign w:val="center"/>
          </w:tcPr>
          <w:p w14:paraId="1DEBC468">
            <w:pPr>
              <w:widowControl/>
              <w:topLinePunct/>
              <w:spacing w:line="56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/>
                <w:sz w:val="28"/>
                <w:szCs w:val="28"/>
              </w:rPr>
              <w:t>是否推报为</w:t>
            </w:r>
          </w:p>
          <w:p w14:paraId="54D33CF8">
            <w:pPr>
              <w:widowControl/>
              <w:topLinePunct/>
              <w:spacing w:line="56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/>
                <w:sz w:val="28"/>
                <w:szCs w:val="28"/>
              </w:rPr>
              <w:t>全国重点团队</w:t>
            </w:r>
          </w:p>
          <w:p w14:paraId="43ED0C7A">
            <w:pPr>
              <w:widowControl/>
              <w:topLinePunct/>
              <w:spacing w:line="56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/>
                <w:sz w:val="28"/>
                <w:szCs w:val="28"/>
              </w:rPr>
              <w:t>（是/否）</w:t>
            </w:r>
          </w:p>
        </w:tc>
        <w:tc>
          <w:tcPr>
            <w:tcW w:w="1630" w:type="pct"/>
            <w:vMerge w:val="restart"/>
            <w:vAlign w:val="center"/>
          </w:tcPr>
          <w:p w14:paraId="6D85BAFA">
            <w:pPr>
              <w:widowControl/>
              <w:topLinePunct/>
              <w:spacing w:line="56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/>
                <w:sz w:val="28"/>
                <w:szCs w:val="28"/>
              </w:rPr>
              <w:t>团队</w:t>
            </w:r>
            <w:r>
              <w:rPr>
                <w:rFonts w:eastAsia="方正仿宋_GBK"/>
                <w:sz w:val="28"/>
                <w:szCs w:val="28"/>
              </w:rPr>
              <w:t>名称</w:t>
            </w:r>
          </w:p>
        </w:tc>
        <w:tc>
          <w:tcPr>
            <w:tcW w:w="531" w:type="pct"/>
            <w:vMerge w:val="restart"/>
            <w:vAlign w:val="center"/>
          </w:tcPr>
          <w:p w14:paraId="432E0ADA">
            <w:pPr>
              <w:widowControl/>
              <w:topLinePunct/>
              <w:spacing w:line="56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/>
                <w:sz w:val="28"/>
                <w:szCs w:val="28"/>
              </w:rPr>
              <w:t>团队</w:t>
            </w:r>
            <w:r>
              <w:rPr>
                <w:rFonts w:eastAsia="方正仿宋_GBK"/>
                <w:sz w:val="28"/>
                <w:szCs w:val="28"/>
              </w:rPr>
              <w:t>类别</w:t>
            </w:r>
          </w:p>
        </w:tc>
        <w:tc>
          <w:tcPr>
            <w:tcW w:w="963" w:type="pct"/>
            <w:gridSpan w:val="2"/>
            <w:vAlign w:val="center"/>
          </w:tcPr>
          <w:p w14:paraId="130B6345">
            <w:pPr>
              <w:widowControl/>
              <w:topLinePunct/>
              <w:spacing w:line="56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团队信息</w:t>
            </w:r>
          </w:p>
        </w:tc>
      </w:tr>
      <w:tr w14:paraId="717604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17" w:type="pct"/>
            <w:vMerge w:val="continue"/>
          </w:tcPr>
          <w:p w14:paraId="05EF54BE">
            <w:pPr>
              <w:widowControl/>
              <w:topLinePunct/>
              <w:spacing w:line="56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503" w:type="pct"/>
            <w:vMerge w:val="continue"/>
          </w:tcPr>
          <w:p w14:paraId="0651C979">
            <w:pPr>
              <w:widowControl/>
              <w:topLinePunct/>
              <w:spacing w:line="560" w:lineRule="exact"/>
              <w:jc w:val="center"/>
            </w:pPr>
          </w:p>
        </w:tc>
        <w:tc>
          <w:tcPr>
            <w:tcW w:w="753" w:type="pct"/>
            <w:vMerge w:val="continue"/>
          </w:tcPr>
          <w:p w14:paraId="14A0DC2F">
            <w:pPr>
              <w:widowControl/>
              <w:topLinePunct/>
              <w:spacing w:line="560" w:lineRule="exact"/>
              <w:jc w:val="center"/>
            </w:pPr>
          </w:p>
        </w:tc>
        <w:tc>
          <w:tcPr>
            <w:tcW w:w="1630" w:type="pct"/>
            <w:vMerge w:val="continue"/>
          </w:tcPr>
          <w:p w14:paraId="7751C5EF">
            <w:pPr>
              <w:widowControl/>
              <w:topLinePunct/>
              <w:spacing w:line="560" w:lineRule="exact"/>
              <w:jc w:val="center"/>
            </w:pPr>
          </w:p>
        </w:tc>
        <w:tc>
          <w:tcPr>
            <w:tcW w:w="531" w:type="pct"/>
            <w:vMerge w:val="continue"/>
          </w:tcPr>
          <w:p w14:paraId="0B0FBB9B">
            <w:pPr>
              <w:widowControl/>
              <w:topLinePunct/>
              <w:spacing w:line="560" w:lineRule="exact"/>
              <w:jc w:val="center"/>
            </w:pPr>
          </w:p>
        </w:tc>
        <w:tc>
          <w:tcPr>
            <w:tcW w:w="271" w:type="pct"/>
            <w:vAlign w:val="center"/>
          </w:tcPr>
          <w:p w14:paraId="52D8229A">
            <w:pPr>
              <w:widowControl/>
              <w:topLinePunct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团队人数</w:t>
            </w:r>
          </w:p>
        </w:tc>
        <w:tc>
          <w:tcPr>
            <w:tcW w:w="692" w:type="pct"/>
            <w:vAlign w:val="center"/>
          </w:tcPr>
          <w:p w14:paraId="42146C89">
            <w:pPr>
              <w:widowControl/>
              <w:topLinePunct/>
              <w:spacing w:line="56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团长姓名及</w:t>
            </w:r>
          </w:p>
          <w:p w14:paraId="48BA5D6A">
            <w:pPr>
              <w:widowControl/>
              <w:topLinePunct/>
              <w:spacing w:line="560" w:lineRule="exact"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</w:rPr>
              <w:t>联系方式</w:t>
            </w:r>
          </w:p>
        </w:tc>
      </w:tr>
      <w:tr w14:paraId="67B397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617" w:type="pct"/>
            <w:vAlign w:val="center"/>
          </w:tcPr>
          <w:p w14:paraId="6D42184A">
            <w:pPr>
              <w:widowControl/>
              <w:topLinePunct/>
              <w:spacing w:line="56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503" w:type="pct"/>
            <w:vAlign w:val="center"/>
          </w:tcPr>
          <w:p w14:paraId="612D1E7D">
            <w:pPr>
              <w:widowControl/>
              <w:topLinePunct/>
              <w:spacing w:line="56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753" w:type="pct"/>
          </w:tcPr>
          <w:p w14:paraId="27D5B5C1">
            <w:pPr>
              <w:widowControl/>
              <w:topLinePunct/>
              <w:spacing w:line="56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1630" w:type="pct"/>
          </w:tcPr>
          <w:p w14:paraId="103CE645">
            <w:pPr>
              <w:widowControl/>
              <w:topLinePunct/>
              <w:spacing w:line="56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531" w:type="pct"/>
          </w:tcPr>
          <w:p w14:paraId="65D87A26">
            <w:pPr>
              <w:widowControl/>
              <w:topLinePunct/>
              <w:spacing w:line="56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271" w:type="pct"/>
          </w:tcPr>
          <w:p w14:paraId="627796E4">
            <w:pPr>
              <w:widowControl/>
              <w:topLinePunct/>
              <w:spacing w:line="56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692" w:type="pct"/>
          </w:tcPr>
          <w:p w14:paraId="7C3DB611">
            <w:pPr>
              <w:widowControl/>
              <w:topLinePunct/>
              <w:spacing w:line="56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</w:tr>
      <w:tr w14:paraId="6AE488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617" w:type="pct"/>
          </w:tcPr>
          <w:p w14:paraId="72363069">
            <w:pPr>
              <w:widowControl/>
              <w:topLinePunct/>
              <w:spacing w:line="56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503" w:type="pct"/>
          </w:tcPr>
          <w:p w14:paraId="433C79A4">
            <w:pPr>
              <w:widowControl/>
              <w:topLinePunct/>
              <w:spacing w:line="56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753" w:type="pct"/>
          </w:tcPr>
          <w:p w14:paraId="66126CA9">
            <w:pPr>
              <w:widowControl/>
              <w:topLinePunct/>
              <w:spacing w:line="56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1630" w:type="pct"/>
          </w:tcPr>
          <w:p w14:paraId="38A80DDB">
            <w:pPr>
              <w:widowControl/>
              <w:topLinePunct/>
              <w:spacing w:line="56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531" w:type="pct"/>
          </w:tcPr>
          <w:p w14:paraId="58D1519A">
            <w:pPr>
              <w:widowControl/>
              <w:topLinePunct/>
              <w:spacing w:line="56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271" w:type="pct"/>
          </w:tcPr>
          <w:p w14:paraId="7146A9C5">
            <w:pPr>
              <w:widowControl/>
              <w:topLinePunct/>
              <w:spacing w:line="56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692" w:type="pct"/>
          </w:tcPr>
          <w:p w14:paraId="59A29A50">
            <w:pPr>
              <w:widowControl/>
              <w:topLinePunct/>
              <w:spacing w:line="56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</w:tr>
      <w:tr w14:paraId="62EE94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617" w:type="pct"/>
          </w:tcPr>
          <w:p w14:paraId="201ADBDA">
            <w:pPr>
              <w:widowControl/>
              <w:topLinePunct/>
              <w:spacing w:line="56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503" w:type="pct"/>
          </w:tcPr>
          <w:p w14:paraId="58ACBD8F">
            <w:pPr>
              <w:widowControl/>
              <w:topLinePunct/>
              <w:spacing w:line="56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753" w:type="pct"/>
          </w:tcPr>
          <w:p w14:paraId="2EE21DE5">
            <w:pPr>
              <w:widowControl/>
              <w:topLinePunct/>
              <w:spacing w:line="56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1630" w:type="pct"/>
          </w:tcPr>
          <w:p w14:paraId="2CDB6915">
            <w:pPr>
              <w:widowControl/>
              <w:topLinePunct/>
              <w:spacing w:line="56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531" w:type="pct"/>
          </w:tcPr>
          <w:p w14:paraId="45E05FC4">
            <w:pPr>
              <w:widowControl/>
              <w:topLinePunct/>
              <w:spacing w:line="56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271" w:type="pct"/>
          </w:tcPr>
          <w:p w14:paraId="63B1DBB0">
            <w:pPr>
              <w:widowControl/>
              <w:topLinePunct/>
              <w:spacing w:line="56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692" w:type="pct"/>
          </w:tcPr>
          <w:p w14:paraId="5626295A">
            <w:pPr>
              <w:widowControl/>
              <w:topLinePunct/>
              <w:spacing w:line="56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</w:tr>
      <w:tr w14:paraId="182A27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617" w:type="pct"/>
          </w:tcPr>
          <w:p w14:paraId="562BF53D">
            <w:pPr>
              <w:widowControl/>
              <w:topLinePunct/>
              <w:spacing w:line="56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503" w:type="pct"/>
          </w:tcPr>
          <w:p w14:paraId="78FC09D9">
            <w:pPr>
              <w:widowControl/>
              <w:topLinePunct/>
              <w:spacing w:line="56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753" w:type="pct"/>
          </w:tcPr>
          <w:p w14:paraId="5815107E">
            <w:pPr>
              <w:widowControl/>
              <w:topLinePunct/>
              <w:spacing w:line="56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1630" w:type="pct"/>
          </w:tcPr>
          <w:p w14:paraId="698DEC3E">
            <w:pPr>
              <w:widowControl/>
              <w:topLinePunct/>
              <w:spacing w:line="56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531" w:type="pct"/>
          </w:tcPr>
          <w:p w14:paraId="1A0B03AB">
            <w:pPr>
              <w:widowControl/>
              <w:topLinePunct/>
              <w:spacing w:line="56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271" w:type="pct"/>
          </w:tcPr>
          <w:p w14:paraId="50DDC104">
            <w:pPr>
              <w:widowControl/>
              <w:topLinePunct/>
              <w:spacing w:line="56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692" w:type="pct"/>
          </w:tcPr>
          <w:p w14:paraId="1B43EF97">
            <w:pPr>
              <w:widowControl/>
              <w:topLinePunct/>
              <w:spacing w:line="56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</w:tr>
    </w:tbl>
    <w:p w14:paraId="1865364B">
      <w:pPr>
        <w:topLinePunct/>
        <w:spacing w:line="560" w:lineRule="exact"/>
        <w:ind w:left="480" w:hanging="480" w:hangingChars="200"/>
        <w:rPr>
          <w:rFonts w:ascii="方正楷体_GBK" w:hAnsi="方正楷体_GBK" w:eastAsia="方正楷体_GBK" w:cs="方正楷体_GBK"/>
          <w:sz w:val="24"/>
        </w:rPr>
      </w:pPr>
      <w:r>
        <w:rPr>
          <w:rFonts w:hint="eastAsia" w:ascii="方正楷体_GBK" w:hAnsi="方正楷体_GBK" w:eastAsia="方正楷体_GBK" w:cs="方正楷体_GBK"/>
          <w:sz w:val="24"/>
        </w:rPr>
        <w:t>注：团市委请分别汇总市属高校和中学中职项目，其中市属高校项目请按学校排列汇总，勿学校穿插。</w:t>
      </w:r>
    </w:p>
    <w:p w14:paraId="7F329E63">
      <w:pPr>
        <w:topLinePunct/>
        <w:rPr>
          <w:rFonts w:hint="eastAsia" w:eastAsia="方正仿宋_GBK"/>
          <w:sz w:val="24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F8489324-AD74-43A2-9D3F-6E8DCB824BC6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14D65D41-56FD-4BE3-9D79-26914D30551C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82A19EFE-EB92-4308-B68C-9849CFAE0D61}"/>
  </w:font>
  <w:font w:name="方正楷体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4" w:fontKey="{AAE97059-EAE2-403D-95C8-AD58EAABE97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M0MWFlYjBmYjZhNDU0MmRjOWRmNmFlMTkxOTliOWMifQ=="/>
  </w:docVars>
  <w:rsids>
    <w:rsidRoot w:val="12B32B5B"/>
    <w:rsid w:val="00130182"/>
    <w:rsid w:val="00310E3F"/>
    <w:rsid w:val="00486E79"/>
    <w:rsid w:val="004A2B5C"/>
    <w:rsid w:val="00520F55"/>
    <w:rsid w:val="0055128D"/>
    <w:rsid w:val="00620F29"/>
    <w:rsid w:val="00864DA5"/>
    <w:rsid w:val="00CD7F28"/>
    <w:rsid w:val="00D3445B"/>
    <w:rsid w:val="00DE0FF3"/>
    <w:rsid w:val="0EB75F33"/>
    <w:rsid w:val="12B32B5B"/>
    <w:rsid w:val="6B1A4A28"/>
    <w:rsid w:val="71674D05"/>
    <w:rsid w:val="76D75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149</Words>
  <Characters>152</Characters>
  <Lines>1</Lines>
  <Paragraphs>1</Paragraphs>
  <TotalTime>2</TotalTime>
  <ScaleCrop>false</ScaleCrop>
  <LinksUpToDate>false</LinksUpToDate>
  <CharactersWithSpaces>153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2021-06-27T04:50:00Z</dcterms:created>
  <dc:creator>xgb</dc:creator>
  <cp:lastModifiedBy>CY </cp:lastModifiedBy>
  <dcterms:modified xsi:type="dcterms:W3CDTF">2025-06-23T08:22:01Z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376726C283D14CBBAFCEC8A8FAFDE306</vt:lpwstr>
  </property>
  <property fmtid="{D5CDD505-2E9C-101B-9397-08002B2CF9AE}" pid="4" name="KSOTemplateDocerSaveRecord">
    <vt:lpwstr>eyJoZGlkIjoiZmM0MWFlYjBmYjZhNDU0MmRjOWRmNmFlMTkxOTliOWMiLCJ1c2VySWQiOiIxMjA3MTU3OTg3In0=</vt:lpwstr>
  </property>
</Properties>
</file>